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83" w:lineRule="exact"/>
        <w:ind w:left="220" w:right="-20"/>
        <w:jc w:val="left"/>
        <w:tabs>
          <w:tab w:pos="11360" w:val="left"/>
          <w:tab w:pos="14260" w:val="left"/>
        </w:tabs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FF0066"/>
          <w:spacing w:val="3"/>
          <w:w w:val="74"/>
        </w:rPr>
        <w:t>M</w:t>
      </w:r>
      <w:r>
        <w:rPr>
          <w:rFonts w:ascii="Arial" w:hAnsi="Arial" w:cs="Arial" w:eastAsia="Arial"/>
          <w:sz w:val="72"/>
          <w:szCs w:val="72"/>
          <w:color w:val="33CCCC"/>
          <w:spacing w:val="-1"/>
          <w:w w:val="35"/>
        </w:rPr>
        <w:t>o</w:t>
      </w:r>
      <w:r>
        <w:rPr>
          <w:rFonts w:ascii="Arial" w:hAnsi="Arial" w:cs="Arial" w:eastAsia="Arial"/>
          <w:sz w:val="72"/>
          <w:szCs w:val="72"/>
          <w:color w:val="660066"/>
          <w:spacing w:val="2"/>
          <w:w w:val="47"/>
        </w:rPr>
        <w:t>n</w:t>
      </w:r>
      <w:r>
        <w:rPr>
          <w:rFonts w:ascii="Arial" w:hAnsi="Arial" w:cs="Arial" w:eastAsia="Arial"/>
          <w:sz w:val="72"/>
          <w:szCs w:val="72"/>
          <w:color w:val="FF3300"/>
          <w:spacing w:val="0"/>
          <w:w w:val="100"/>
        </w:rPr>
        <w:t>t</w:t>
      </w:r>
      <w:r>
        <w:rPr>
          <w:rFonts w:ascii="Arial" w:hAnsi="Arial" w:cs="Arial" w:eastAsia="Arial"/>
          <w:sz w:val="72"/>
          <w:szCs w:val="72"/>
          <w:color w:val="00AF50"/>
          <w:spacing w:val="1"/>
          <w:w w:val="47"/>
        </w:rPr>
        <w:t>h</w:t>
      </w:r>
      <w:r>
        <w:rPr>
          <w:rFonts w:ascii="Arial" w:hAnsi="Arial" w:cs="Arial" w:eastAsia="Arial"/>
          <w:sz w:val="72"/>
          <w:szCs w:val="72"/>
          <w:color w:val="C00000"/>
          <w:spacing w:val="1"/>
          <w:w w:val="51"/>
        </w:rPr>
        <w:t>l</w:t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61"/>
        </w:rPr>
        <w:t>y</w:t>
      </w:r>
      <w:r>
        <w:rPr>
          <w:rFonts w:ascii="Arial" w:hAnsi="Arial" w:cs="Arial" w:eastAsia="Arial"/>
          <w:sz w:val="72"/>
          <w:szCs w:val="72"/>
          <w:color w:val="FF0066"/>
          <w:spacing w:val="-85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33CCCC"/>
          <w:spacing w:val="1"/>
          <w:w w:val="74"/>
        </w:rPr>
        <w:t>E</w:t>
      </w:r>
      <w:r>
        <w:rPr>
          <w:rFonts w:ascii="Arial" w:hAnsi="Arial" w:cs="Arial" w:eastAsia="Arial"/>
          <w:sz w:val="72"/>
          <w:szCs w:val="72"/>
          <w:color w:val="660066"/>
          <w:spacing w:val="0"/>
          <w:w w:val="48"/>
        </w:rPr>
        <w:t>x</w:t>
      </w:r>
      <w:r>
        <w:rPr>
          <w:rFonts w:ascii="Arial" w:hAnsi="Arial" w:cs="Arial" w:eastAsia="Arial"/>
          <w:sz w:val="72"/>
          <w:szCs w:val="72"/>
          <w:color w:val="FF3300"/>
          <w:spacing w:val="1"/>
          <w:w w:val="53"/>
        </w:rPr>
        <w:t>p</w:t>
      </w:r>
      <w:r>
        <w:rPr>
          <w:rFonts w:ascii="Arial" w:hAnsi="Arial" w:cs="Arial" w:eastAsia="Arial"/>
          <w:sz w:val="72"/>
          <w:szCs w:val="72"/>
          <w:color w:val="00AF50"/>
          <w:spacing w:val="2"/>
          <w:w w:val="44"/>
        </w:rPr>
        <w:t>e</w:t>
      </w:r>
      <w:r>
        <w:rPr>
          <w:rFonts w:ascii="Arial" w:hAnsi="Arial" w:cs="Arial" w:eastAsia="Arial"/>
          <w:sz w:val="72"/>
          <w:szCs w:val="72"/>
          <w:color w:val="C00000"/>
          <w:spacing w:val="0"/>
          <w:w w:val="47"/>
        </w:rPr>
        <w:t>n</w:t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53"/>
        </w:rPr>
        <w:t>s</w:t>
      </w:r>
      <w:r>
        <w:rPr>
          <w:rFonts w:ascii="Arial" w:hAnsi="Arial" w:cs="Arial" w:eastAsia="Arial"/>
          <w:sz w:val="72"/>
          <w:szCs w:val="72"/>
          <w:color w:val="33CCCC"/>
          <w:spacing w:val="0"/>
          <w:w w:val="44"/>
        </w:rPr>
        <w:t>e</w:t>
      </w:r>
      <w:r>
        <w:rPr>
          <w:rFonts w:ascii="Arial" w:hAnsi="Arial" w:cs="Arial" w:eastAsia="Arial"/>
          <w:sz w:val="72"/>
          <w:szCs w:val="72"/>
          <w:color w:val="660066"/>
          <w:spacing w:val="0"/>
          <w:w w:val="53"/>
        </w:rPr>
        <w:t>s</w:t>
      </w:r>
      <w:r>
        <w:rPr>
          <w:rFonts w:ascii="Arial" w:hAnsi="Arial" w:cs="Arial" w:eastAsia="Arial"/>
          <w:sz w:val="72"/>
          <w:szCs w:val="72"/>
          <w:color w:val="660066"/>
          <w:spacing w:val="0"/>
          <w:w w:val="100"/>
        </w:rPr>
        <w:tab/>
      </w:r>
      <w:r>
        <w:rPr>
          <w:rFonts w:ascii="Arial" w:hAnsi="Arial" w:cs="Arial" w:eastAsia="Arial"/>
          <w:sz w:val="72"/>
          <w:szCs w:val="72"/>
          <w:color w:val="660066"/>
          <w:spacing w:val="0"/>
          <w:w w:val="100"/>
        </w:rPr>
      </w:r>
      <w:r>
        <w:rPr>
          <w:rFonts w:ascii="Arial" w:hAnsi="Arial" w:cs="Arial" w:eastAsia="Arial"/>
          <w:sz w:val="72"/>
          <w:szCs w:val="72"/>
          <w:color w:val="FF0066"/>
          <w:spacing w:val="2"/>
          <w:w w:val="74"/>
        </w:rPr>
        <w:t>M</w:t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51"/>
        </w:rPr>
        <w:t>ont</w:t>
      </w:r>
      <w:r>
        <w:rPr>
          <w:rFonts w:ascii="Arial" w:hAnsi="Arial" w:cs="Arial" w:eastAsia="Arial"/>
          <w:sz w:val="72"/>
          <w:szCs w:val="72"/>
          <w:color w:val="FF0066"/>
          <w:spacing w:val="3"/>
          <w:w w:val="51"/>
        </w:rPr>
        <w:t>h</w:t>
      </w:r>
      <w:r>
        <w:rPr>
          <w:rFonts w:ascii="Arial" w:hAnsi="Arial" w:cs="Arial" w:eastAsia="Arial"/>
          <w:sz w:val="72"/>
          <w:szCs w:val="72"/>
          <w:color w:val="FF0066"/>
          <w:spacing w:val="3"/>
          <w:w w:val="57"/>
        </w:rPr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57"/>
          <w:u w:val="thick" w:color="FE0065"/>
        </w:rPr>
        <w:t> </w:t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100"/>
          <w:u w:val="thick" w:color="FE0065"/>
        </w:rPr>
        <w:tab/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100"/>
          <w:u w:val="thick" w:color="FE0065"/>
        </w:rPr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100"/>
        </w:rPr>
      </w:r>
      <w:r>
        <w:rPr>
          <w:rFonts w:ascii="Arial" w:hAnsi="Arial" w:cs="Arial" w:eastAsia="Arial"/>
          <w:sz w:val="72"/>
          <w:szCs w:val="72"/>
          <w:color w:val="FF0066"/>
          <w:spacing w:val="0"/>
          <w:w w:val="71"/>
        </w:rPr>
        <w:t>_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0003" w:type="dxa"/>
      </w:tblPr>
      <w:tblGrid/>
      <w:tr>
        <w:trPr>
          <w:trHeight w:val="730" w:hRule="exact"/>
        </w:trPr>
        <w:tc>
          <w:tcPr>
            <w:tcW w:w="5816" w:type="dxa"/>
            <w:tcBorders>
              <w:top w:val="single" w:sz="8.48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24" w:right="2206"/>
              <w:jc w:val="center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Pr/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E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1"/>
                <w:w w:val="100"/>
                <w:b/>
                <w:bCs/>
              </w:rPr>
              <w:t>x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pen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-2"/>
                <w:w w:val="100"/>
                <w:b/>
                <w:bCs/>
              </w:rPr>
              <w:t>s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es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8" w:space="0" w:color="001F5F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Pr/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Es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-1"/>
                <w:w w:val="100"/>
                <w:b/>
                <w:bCs/>
              </w:rPr>
              <w:t>t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ima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-1"/>
                <w:w w:val="100"/>
                <w:b/>
                <w:bCs/>
              </w:rPr>
              <w:t>t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ed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2302" w:type="dxa"/>
            <w:tcBorders>
              <w:top w:val="single" w:sz="8.48" w:space="0" w:color="001F5F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95" w:right="-20"/>
              <w:jc w:val="left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Pr/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1"/>
                <w:w w:val="100"/>
                <w:b/>
                <w:bCs/>
              </w:rPr>
              <w:t>A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ctu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-1"/>
                <w:w w:val="100"/>
                <w:b/>
                <w:bCs/>
              </w:rPr>
              <w:t>a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l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2290" w:type="dxa"/>
            <w:tcBorders>
              <w:top w:val="single" w:sz="8.48" w:space="0" w:color="001F5F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69" w:right="752"/>
              <w:jc w:val="center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Pr/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Date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8.48" w:space="0" w:color="001F5F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Pr/>
            <w:r>
              <w:rPr>
                <w:rFonts w:ascii="Wingdings" w:hAnsi="Wingdings" w:cs="Wingdings" w:eastAsia="Wingdings"/>
                <w:sz w:val="28"/>
                <w:szCs w:val="28"/>
                <w:color w:val="FF0066"/>
                <w:spacing w:val="0"/>
                <w:w w:val="100"/>
              </w:rPr>
              <w:t>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color w:val="FF0066"/>
                <w:spacing w:val="69"/>
                <w:w w:val="100"/>
              </w:rPr>
              <w:t> 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1"/>
                <w:w w:val="100"/>
                <w:b/>
                <w:bCs/>
              </w:rPr>
              <w:t>P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aid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52" w:hRule="exact"/>
        </w:trPr>
        <w:tc>
          <w:tcPr>
            <w:tcW w:w="5816" w:type="dxa"/>
            <w:tcBorders>
              <w:top w:val="single" w:sz="8.47992" w:space="0" w:color="001F5F"/>
              <w:bottom w:val="single" w:sz="8.480080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4" w:after="0" w:line="240" w:lineRule="auto"/>
              <w:ind w:left="1908" w:right="189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Mortgage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/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1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Rent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30.5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30.5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5816" w:type="dxa"/>
            <w:tcBorders>
              <w:top w:val="single" w:sz="8.480080" w:space="0" w:color="001F5F"/>
              <w:bottom w:val="single" w:sz="8.480080" w:space="0" w:color="001F5F"/>
              <w:left w:val="single" w:sz="8.48" w:space="0" w:color="001F5F"/>
              <w:right w:val="single" w:sz="8.47992" w:space="0" w:color="001F5F"/>
            </w:tcBorders>
          </w:tcPr>
          <w:p>
            <w:pPr>
              <w:spacing w:before="39" w:after="0" w:line="240" w:lineRule="auto"/>
              <w:ind w:left="1903" w:right="1886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Home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Insurance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30.56" w:space="0" w:color="DAEDF3"/>
              <w:bottom w:val="single" w:sz="8.480080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30.56" w:space="0" w:color="DAEDF3"/>
              <w:bottom w:val="single" w:sz="8.480080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30.56" w:space="0" w:color="DAEDF3"/>
              <w:bottom w:val="single" w:sz="8.480080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30.56" w:space="0" w:color="DAEDF3"/>
              <w:bottom w:val="single" w:sz="8.480080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5816" w:type="dxa"/>
            <w:tcBorders>
              <w:top w:val="single" w:sz="8.480080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2" w:after="0" w:line="240" w:lineRule="auto"/>
              <w:ind w:left="2040" w:right="2022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Car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4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Insurance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80080" w:space="0" w:color="001F5F"/>
              <w:bottom w:val="single" w:sz="29.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80080" w:space="0" w:color="001F5F"/>
              <w:bottom w:val="single" w:sz="29.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80080" w:space="0" w:color="001F5F"/>
              <w:bottom w:val="single" w:sz="29.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80080" w:space="0" w:color="001F5F"/>
              <w:bottom w:val="single" w:sz="29.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>
              <w:spacing w:before="41" w:after="0" w:line="240" w:lineRule="auto"/>
              <w:ind w:left="2059" w:right="2042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Life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4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Insurance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29.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29.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5816" w:type="dxa"/>
            <w:tcBorders>
              <w:top w:val="single" w:sz="8.47992" w:space="0" w:color="001F5F"/>
              <w:bottom w:val="single" w:sz="8.480080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2" w:after="0" w:line="240" w:lineRule="auto"/>
              <w:ind w:left="2513" w:right="2495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Hydro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7992" w:space="0" w:color="001F5F"/>
              <w:bottom w:val="single" w:sz="29.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29.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29.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29.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5816" w:type="dxa"/>
            <w:tcBorders>
              <w:top w:val="single" w:sz="8.480080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>
              <w:spacing w:before="40" w:after="0" w:line="240" w:lineRule="auto"/>
              <w:ind w:left="2114" w:right="2097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99"/>
                <w:b/>
                <w:bCs/>
              </w:rPr>
              <w:t>Water/Sewer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29.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29.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2" w:hRule="exact"/>
        </w:trPr>
        <w:tc>
          <w:tcPr>
            <w:tcW w:w="5816" w:type="dxa"/>
            <w:tcBorders>
              <w:top w:val="single" w:sz="8.47992" w:space="0" w:color="001F5F"/>
              <w:bottom w:val="single" w:sz="8.48016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2" w:after="0" w:line="240" w:lineRule="auto"/>
              <w:ind w:left="2013" w:right="1996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Gas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5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/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1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Propane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30.5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30.5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5816" w:type="dxa"/>
            <w:tcBorders>
              <w:top w:val="single" w:sz="8.48016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>
              <w:spacing w:before="39" w:after="0" w:line="240" w:lineRule="auto"/>
              <w:ind w:left="2088" w:right="2070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Cell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5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Phone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99"/>
                <w:b/>
                <w:bCs/>
              </w:rPr>
              <w:t>(s)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30.5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30.5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2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4" w:after="0" w:line="240" w:lineRule="auto"/>
              <w:ind w:left="1925" w:right="1907"/>
              <w:jc w:val="center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Municipal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11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Taxes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30.5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30.5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>
              <w:spacing w:before="39" w:after="0" w:line="240" w:lineRule="auto"/>
              <w:ind w:left="1821" w:right="-2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Line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5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of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2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Credit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7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Loan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30.5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30.5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2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5" w:after="0" w:line="240" w:lineRule="auto"/>
              <w:ind w:left="1672" w:right="-2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Credit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7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Card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6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Payment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30.5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30.5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6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>
              <w:spacing w:before="39" w:after="0" w:line="240" w:lineRule="auto"/>
              <w:ind w:left="1487" w:right="-2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Cable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7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/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1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Phone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/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1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Internet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30.5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30.5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2" w:after="0" w:line="240" w:lineRule="auto"/>
              <w:ind w:left="1797" w:right="-2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Pr/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Streaming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-12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FF0066"/>
                <w:spacing w:val="0"/>
                <w:w w:val="100"/>
                <w:b/>
                <w:bCs/>
              </w:rPr>
              <w:t>Services</w:t>
            </w:r>
            <w:r>
              <w:rPr>
                <w:rFonts w:ascii="Century Gothic" w:hAnsi="Century Gothic" w:cs="Century Gothic" w:eastAsia="Century Gothic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7992" w:space="0" w:color="001F5F"/>
              <w:bottom w:val="single" w:sz="29.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29.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29.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29.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21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29.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29.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21" w:type="dxa"/>
            <w:tcBorders>
              <w:top w:val="single" w:sz="8.47992" w:space="0" w:color="001F5F"/>
              <w:bottom w:val="single" w:sz="29.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29.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29.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29.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21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29.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29.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29.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2" w:hRule="exact"/>
        </w:trPr>
        <w:tc>
          <w:tcPr>
            <w:tcW w:w="5816" w:type="dxa"/>
            <w:tcBorders>
              <w:top w:val="single" w:sz="8.47992" w:space="0" w:color="001F5F"/>
              <w:bottom w:val="single" w:sz="8.48016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21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30.5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30.5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5816" w:type="dxa"/>
            <w:tcBorders>
              <w:top w:val="single" w:sz="8.48016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21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30.56" w:space="0" w:color="DAEDF3"/>
              <w:bottom w:val="single" w:sz="8.47992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30.56" w:space="0" w:color="DAEDF3"/>
              <w:bottom w:val="single" w:sz="8.47992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30.56" w:space="0" w:color="DAEDF3"/>
              <w:bottom w:val="single" w:sz="8.47992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352" w:hRule="exact"/>
        </w:trPr>
        <w:tc>
          <w:tcPr>
            <w:tcW w:w="5816" w:type="dxa"/>
            <w:tcBorders>
              <w:top w:val="single" w:sz="8.47992" w:space="0" w:color="001F5F"/>
              <w:bottom w:val="single" w:sz="8.47992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21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302" w:type="dxa"/>
            <w:tcBorders>
              <w:top w:val="single" w:sz="8.47992" w:space="0" w:color="001F5F"/>
              <w:bottom w:val="single" w:sz="30.56" w:space="0" w:color="DAEDF3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92" w:space="0" w:color="001F5F"/>
              <w:bottom w:val="single" w:sz="30.56" w:space="0" w:color="DAEDF3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92" w:space="0" w:color="001F5F"/>
              <w:bottom w:val="single" w:sz="30.56" w:space="0" w:color="DAEDF3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  <w:tr>
        <w:trPr>
          <w:trHeight w:val="424" w:hRule="exact"/>
        </w:trPr>
        <w:tc>
          <w:tcPr>
            <w:tcW w:w="5816" w:type="dxa"/>
            <w:tcBorders>
              <w:top w:val="single" w:sz="8.47992" w:space="0" w:color="001F5F"/>
              <w:bottom w:val="single" w:sz="8.47968" w:space="0" w:color="001F5F"/>
              <w:left w:val="single" w:sz="8.48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21" w:type="dxa"/>
            <w:tcBorders>
              <w:top w:val="single" w:sz="30.56" w:space="0" w:color="DAEDF3"/>
              <w:bottom w:val="single" w:sz="8.47968" w:space="0" w:color="001F5F"/>
              <w:left w:val="single" w:sz="8.47992" w:space="0" w:color="001F5F"/>
              <w:right w:val="single" w:sz="8.47992" w:space="0" w:color="001F5F"/>
            </w:tcBorders>
          </w:tcPr>
          <w:p>
            <w:pPr/>
            <w:rPr/>
          </w:p>
        </w:tc>
        <w:tc>
          <w:tcPr>
            <w:tcW w:w="2302" w:type="dxa"/>
            <w:tcBorders>
              <w:top w:val="single" w:sz="30.56" w:space="0" w:color="DAEDF3"/>
              <w:bottom w:val="single" w:sz="8.47968" w:space="0" w:color="001F5F"/>
              <w:left w:val="single" w:sz="8.47992" w:space="0" w:color="001F5F"/>
              <w:right w:val="single" w:sz="8.47968" w:space="0" w:color="001F5F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30.56" w:space="0" w:color="DAEDF3"/>
              <w:bottom w:val="single" w:sz="8.47968" w:space="0" w:color="001F5F"/>
              <w:left w:val="single" w:sz="8.47968" w:space="0" w:color="001F5F"/>
              <w:right w:val="single" w:sz="8.48016" w:space="0" w:color="001F5F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30.56" w:space="0" w:color="DAEDF3"/>
              <w:bottom w:val="single" w:sz="8.47968" w:space="0" w:color="001F5F"/>
              <w:left w:val="single" w:sz="8.48016" w:space="0" w:color="001F5F"/>
              <w:right w:val="single" w:sz="8.48016" w:space="0" w:color="001F5F"/>
            </w:tcBorders>
          </w:tcPr>
          <w:p>
            <w:pPr/>
            <w:rPr/>
          </w:p>
        </w:tc>
      </w:tr>
      <w:tr>
        <w:trPr>
          <w:trHeight w:val="511" w:hRule="exact"/>
        </w:trPr>
        <w:tc>
          <w:tcPr>
            <w:tcW w:w="5816" w:type="dxa"/>
            <w:tcBorders>
              <w:top w:val="single" w:sz="8.47968" w:space="0" w:color="001F5F"/>
              <w:bottom w:val="single" w:sz="8.47968" w:space="0" w:color="001F5F"/>
              <w:left w:val="single" w:sz="8.48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5" w:after="0" w:line="240" w:lineRule="auto"/>
              <w:ind w:left="97" w:right="-20"/>
              <w:jc w:val="left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Pr/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Mo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-1"/>
                <w:w w:val="100"/>
                <w:b/>
                <w:bCs/>
              </w:rPr>
              <w:t>n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th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-1"/>
                <w:w w:val="100"/>
                <w:b/>
                <w:bCs/>
              </w:rPr>
              <w:t>l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y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 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FF0066"/>
                <w:spacing w:val="0"/>
                <w:w w:val="100"/>
                <w:b/>
                <w:bCs/>
              </w:rPr>
              <w:t>Total</w:t>
            </w:r>
            <w:r>
              <w:rPr>
                <w:rFonts w:ascii="Century Gothic" w:hAnsi="Century Gothic" w:cs="Century Gothic" w:eastAsia="Century Gothic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2321" w:type="dxa"/>
            <w:tcBorders>
              <w:top w:val="single" w:sz="8.47968" w:space="0" w:color="001F5F"/>
              <w:bottom w:val="single" w:sz="8.47968" w:space="0" w:color="001F5F"/>
              <w:left w:val="single" w:sz="8.47992" w:space="0" w:color="001F5F"/>
              <w:right w:val="single" w:sz="8.47992" w:space="0" w:color="001F5F"/>
            </w:tcBorders>
            <w:shd w:val="clear" w:color="auto" w:fill="DAEDF3"/>
          </w:tcPr>
          <w:p>
            <w:pPr>
              <w:spacing w:before="0" w:after="0" w:line="490" w:lineRule="exact"/>
              <w:ind w:left="95" w:right="-20"/>
              <w:jc w:val="left"/>
              <w:rPr>
                <w:rFonts w:ascii="Century Gothic" w:hAnsi="Century Gothic" w:cs="Century Gothic" w:eastAsia="Century Gothic"/>
                <w:sz w:val="40"/>
                <w:szCs w:val="40"/>
              </w:rPr>
            </w:pPr>
            <w:rPr/>
            <w:r>
              <w:rPr>
                <w:rFonts w:ascii="Century Gothic" w:hAnsi="Century Gothic" w:cs="Century Gothic" w:eastAsia="Century Gothic"/>
                <w:sz w:val="40"/>
                <w:szCs w:val="40"/>
                <w:color w:val="FF0066"/>
                <w:spacing w:val="0"/>
                <w:w w:val="100"/>
                <w:b/>
                <w:bCs/>
                <w:position w:val="-1"/>
              </w:rPr>
              <w:t>$</w:t>
            </w:r>
            <w:r>
              <w:rPr>
                <w:rFonts w:ascii="Century Gothic" w:hAnsi="Century Gothic" w:cs="Century Gothic" w:eastAsia="Century Gothic"/>
                <w:sz w:val="40"/>
                <w:szCs w:val="4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02" w:type="dxa"/>
            <w:tcBorders>
              <w:top w:val="single" w:sz="8.47968" w:space="0" w:color="001F5F"/>
              <w:bottom w:val="single" w:sz="8.47968" w:space="0" w:color="001F5F"/>
              <w:left w:val="single" w:sz="8.47992" w:space="0" w:color="001F5F"/>
              <w:right w:val="single" w:sz="8.47968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2290" w:type="dxa"/>
            <w:tcBorders>
              <w:top w:val="single" w:sz="8.47968" w:space="0" w:color="001F5F"/>
              <w:bottom w:val="single" w:sz="8.47968" w:space="0" w:color="001F5F"/>
              <w:left w:val="single" w:sz="8.47968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  <w:tc>
          <w:tcPr>
            <w:tcW w:w="1889" w:type="dxa"/>
            <w:tcBorders>
              <w:top w:val="single" w:sz="8.47968" w:space="0" w:color="001F5F"/>
              <w:bottom w:val="single" w:sz="8.47968" w:space="0" w:color="001F5F"/>
              <w:left w:val="single" w:sz="8.48016" w:space="0" w:color="001F5F"/>
              <w:right w:val="single" w:sz="8.48016" w:space="0" w:color="001F5F"/>
            </w:tcBorders>
            <w:shd w:val="clear" w:color="auto" w:fill="DAEDF3"/>
          </w:tcPr>
          <w:p>
            <w:pPr/>
            <w:rPr/>
          </w:p>
        </w:tc>
      </w:tr>
    </w:tbl>
    <w:sectPr>
      <w:type w:val="continuous"/>
      <w:pgSz w:w="15840" w:h="12240" w:orient="landscape"/>
      <w:pgMar w:top="6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dcterms:created xsi:type="dcterms:W3CDTF">2024-01-11T13:10:48Z</dcterms:created>
  <dcterms:modified xsi:type="dcterms:W3CDTF">2024-01-11T13:10:48Z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2024-01-11T00:00:00Z</vt:filetime>
  </property>
</Properties>
</file>